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9B59B" w14:textId="23E4BB53" w:rsidR="00305885" w:rsidRPr="00F3524C" w:rsidRDefault="00F3524C" w:rsidP="002D2C72">
      <w:pPr>
        <w:pStyle w:val="rfxanswerheading1"/>
        <w:spacing w:before="360" w:beforeAutospacing="0" w:after="120" w:afterAutospacing="0"/>
        <w:rPr>
          <w:rFonts w:ascii="Roboto Medium" w:hAnsi="Roboto Medium" w:cs="Calibri"/>
          <w:color w:val="465054"/>
        </w:rPr>
      </w:pPr>
      <w:r>
        <w:rPr>
          <w:rFonts w:ascii="Roboto Medium" w:hAnsi="Roboto Medium" w:cs="Calibri"/>
          <w:color w:val="465054"/>
        </w:rPr>
        <w:t xml:space="preserve">The </w:t>
      </w:r>
      <w:r>
        <w:rPr>
          <w:rFonts w:ascii="Roboto Medium" w:hAnsi="Roboto Medium" w:cs="Calibri"/>
          <w:i/>
          <w:iCs/>
          <w:color w:val="465054"/>
        </w:rPr>
        <w:t>Queues</w:t>
      </w:r>
      <w:r>
        <w:rPr>
          <w:rFonts w:ascii="Roboto Medium" w:hAnsi="Roboto Medium" w:cs="Calibri"/>
          <w:color w:val="465054"/>
        </w:rPr>
        <w:t xml:space="preserve"> </w:t>
      </w:r>
      <w:r w:rsidR="00383EA2">
        <w:rPr>
          <w:rFonts w:ascii="Roboto Medium" w:hAnsi="Roboto Medium" w:cs="Calibri"/>
          <w:color w:val="465054"/>
        </w:rPr>
        <w:t xml:space="preserve">container within the Contact Center module provides Supervisors and Administrators easy access to queue membership, Wrap-Up Codes and other settings related to the ACD queue. It is a very simple process to add a new member to a queue: First, search their name within the </w:t>
      </w:r>
      <w:r w:rsidR="0065120E">
        <w:rPr>
          <w:rFonts w:ascii="Roboto Medium" w:hAnsi="Roboto Medium" w:cs="Calibri"/>
          <w:color w:val="465054"/>
        </w:rPr>
        <w:t>search bar and hit the blue plus sign!</w:t>
      </w:r>
    </w:p>
    <w:p w14:paraId="63CC4CF1" w14:textId="71E3507E" w:rsidR="00F3524C" w:rsidRDefault="00F3524C" w:rsidP="002D2C72">
      <w:pPr>
        <w:pStyle w:val="rfxanswerheading1"/>
        <w:spacing w:before="360" w:beforeAutospacing="0" w:after="120" w:afterAutospacing="0"/>
        <w:rPr>
          <w:rFonts w:ascii="Roboto Medium" w:hAnsi="Roboto Medium" w:cs="Calibri"/>
          <w:color w:val="465054"/>
        </w:rPr>
      </w:pPr>
      <w:r>
        <w:rPr>
          <w:noProof/>
        </w:rPr>
        <w:drawing>
          <wp:inline distT="0" distB="0" distL="0" distR="0" wp14:anchorId="7EBE96D6" wp14:editId="19715FD0">
            <wp:extent cx="6400800" cy="35128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512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93DFFF" w14:textId="78E54410" w:rsidR="006802E0" w:rsidRDefault="006802E0" w:rsidP="002D2C72">
      <w:pPr>
        <w:pStyle w:val="rfxanswerheading1"/>
        <w:spacing w:before="360" w:beforeAutospacing="0" w:after="120" w:afterAutospacing="0"/>
        <w:rPr>
          <w:rFonts w:ascii="Roboto Medium" w:hAnsi="Roboto Medium" w:cs="Calibri"/>
          <w:color w:val="465054"/>
        </w:rPr>
      </w:pPr>
    </w:p>
    <w:p w14:paraId="0E710E54" w14:textId="223F7160" w:rsidR="006802E0" w:rsidRDefault="006802E0" w:rsidP="002D2C72">
      <w:pPr>
        <w:pStyle w:val="rfxanswerheading1"/>
        <w:spacing w:before="360" w:beforeAutospacing="0" w:after="120" w:afterAutospacing="0"/>
        <w:rPr>
          <w:rFonts w:ascii="Roboto Medium" w:hAnsi="Roboto Medium" w:cs="Calibri"/>
          <w:color w:val="465054"/>
        </w:rPr>
      </w:pPr>
    </w:p>
    <w:p w14:paraId="76ED46F0" w14:textId="07C767F1" w:rsidR="006802E0" w:rsidRDefault="006802E0" w:rsidP="002D2C72">
      <w:pPr>
        <w:pStyle w:val="rfxanswerheading1"/>
        <w:spacing w:before="360" w:beforeAutospacing="0" w:after="120" w:afterAutospacing="0"/>
        <w:rPr>
          <w:rFonts w:ascii="Roboto Medium" w:hAnsi="Roboto Medium" w:cs="Calibri"/>
          <w:color w:val="465054"/>
        </w:rPr>
      </w:pPr>
    </w:p>
    <w:p w14:paraId="07EB3AAE" w14:textId="6636EC8A" w:rsidR="006802E0" w:rsidRDefault="006802E0" w:rsidP="002D2C72">
      <w:pPr>
        <w:pStyle w:val="rfxanswerheading1"/>
        <w:spacing w:before="360" w:beforeAutospacing="0" w:after="120" w:afterAutospacing="0"/>
        <w:rPr>
          <w:rFonts w:ascii="Roboto Medium" w:hAnsi="Roboto Medium" w:cs="Calibri"/>
          <w:color w:val="465054"/>
        </w:rPr>
      </w:pPr>
    </w:p>
    <w:p w14:paraId="641D6756" w14:textId="57123C16" w:rsidR="006802E0" w:rsidRDefault="006802E0" w:rsidP="002D2C72">
      <w:pPr>
        <w:pStyle w:val="rfxanswerheading1"/>
        <w:spacing w:before="360" w:beforeAutospacing="0" w:after="120" w:afterAutospacing="0"/>
        <w:rPr>
          <w:rFonts w:ascii="Roboto Medium" w:hAnsi="Roboto Medium" w:cs="Calibri"/>
          <w:color w:val="465054"/>
        </w:rPr>
      </w:pPr>
    </w:p>
    <w:p w14:paraId="7197FCC5" w14:textId="6EC8F72B" w:rsidR="006802E0" w:rsidRDefault="006802E0" w:rsidP="002D2C72">
      <w:pPr>
        <w:pStyle w:val="rfxanswerheading1"/>
        <w:spacing w:before="360" w:beforeAutospacing="0" w:after="120" w:afterAutospacing="0"/>
        <w:rPr>
          <w:rFonts w:ascii="Roboto Medium" w:hAnsi="Roboto Medium" w:cs="Calibri"/>
          <w:color w:val="465054"/>
        </w:rPr>
      </w:pPr>
    </w:p>
    <w:p w14:paraId="2EBF1226" w14:textId="73281A70" w:rsidR="006802E0" w:rsidRDefault="006802E0" w:rsidP="002D2C72">
      <w:pPr>
        <w:pStyle w:val="rfxanswerheading1"/>
        <w:spacing w:before="360" w:beforeAutospacing="0" w:after="120" w:afterAutospacing="0"/>
        <w:rPr>
          <w:rFonts w:ascii="Roboto Medium" w:hAnsi="Roboto Medium" w:cs="Calibri"/>
          <w:color w:val="465054"/>
        </w:rPr>
      </w:pPr>
    </w:p>
    <w:p w14:paraId="648B2456" w14:textId="66C60BEB" w:rsidR="006802E0" w:rsidRPr="006802E0" w:rsidRDefault="006802E0" w:rsidP="002D2C72">
      <w:pPr>
        <w:pStyle w:val="rfxanswerheading1"/>
        <w:spacing w:before="360" w:beforeAutospacing="0" w:after="120" w:afterAutospacing="0"/>
        <w:rPr>
          <w:rFonts w:ascii="Roboto Medium" w:hAnsi="Roboto Medium" w:cs="Calibri"/>
          <w:color w:val="465054"/>
        </w:rPr>
      </w:pPr>
      <w:r>
        <w:rPr>
          <w:rFonts w:ascii="Roboto Medium" w:hAnsi="Roboto Medium" w:cs="Calibri"/>
          <w:color w:val="465054"/>
        </w:rPr>
        <w:lastRenderedPageBreak/>
        <w:t xml:space="preserve">Supervisors can also add the queue at the </w:t>
      </w:r>
      <w:r>
        <w:rPr>
          <w:rFonts w:ascii="Roboto Medium" w:hAnsi="Roboto Medium" w:cs="Calibri"/>
          <w:i/>
          <w:iCs/>
          <w:color w:val="465054"/>
        </w:rPr>
        <w:t>person</w:t>
      </w:r>
      <w:r>
        <w:rPr>
          <w:rFonts w:ascii="Roboto Medium" w:hAnsi="Roboto Medium" w:cs="Calibri"/>
          <w:color w:val="465054"/>
        </w:rPr>
        <w:t xml:space="preserve"> level</w:t>
      </w:r>
      <w:r w:rsidR="00861037">
        <w:rPr>
          <w:rFonts w:ascii="Roboto Medium" w:hAnsi="Roboto Medium" w:cs="Calibri"/>
          <w:color w:val="465054"/>
        </w:rPr>
        <w:t>. The Queues tab on the User’s profile shows all of the available Queues that they could be added to, and each queue just needs to be</w:t>
      </w:r>
      <w:r w:rsidR="003F1129">
        <w:rPr>
          <w:rFonts w:ascii="Roboto Medium" w:hAnsi="Roboto Medium" w:cs="Calibri"/>
          <w:color w:val="465054"/>
        </w:rPr>
        <w:t xml:space="preserve"> clicked in the assigned column for that user to become apart of that queue.</w:t>
      </w:r>
    </w:p>
    <w:p w14:paraId="08984EB4" w14:textId="37623B3A" w:rsidR="006802E0" w:rsidRDefault="006802E0" w:rsidP="002D2C72">
      <w:pPr>
        <w:pStyle w:val="rfxanswerheading1"/>
        <w:spacing w:before="360" w:beforeAutospacing="0" w:after="120" w:afterAutospacing="0"/>
        <w:rPr>
          <w:rFonts w:ascii="Roboto Medium" w:hAnsi="Roboto Medium" w:cs="Calibri"/>
          <w:color w:val="465054"/>
        </w:rPr>
      </w:pPr>
      <w:r>
        <w:rPr>
          <w:noProof/>
        </w:rPr>
        <w:drawing>
          <wp:inline distT="0" distB="0" distL="0" distR="0" wp14:anchorId="4E86E65A" wp14:editId="07F3D7B1">
            <wp:extent cx="6400800" cy="52863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528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02E0" w:rsidSect="00503420">
      <w:headerReference w:type="even" r:id="rId13"/>
      <w:headerReference w:type="default" r:id="rId14"/>
      <w:footerReference w:type="default" r:id="rId15"/>
      <w:headerReference w:type="first" r:id="rId16"/>
      <w:footerReference w:type="first" r:id="rId17"/>
      <w:pgSz w:w="12240" w:h="15840"/>
      <w:pgMar w:top="484" w:right="1080" w:bottom="1627" w:left="1080" w:header="720" w:footer="66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8A73A" w14:textId="77777777" w:rsidR="00BA7B28" w:rsidRDefault="00BA7B28" w:rsidP="00755C90">
      <w:r>
        <w:separator/>
      </w:r>
    </w:p>
  </w:endnote>
  <w:endnote w:type="continuationSeparator" w:id="0">
    <w:p w14:paraId="2A8528D4" w14:textId="77777777" w:rsidR="00BA7B28" w:rsidRDefault="00BA7B28" w:rsidP="0075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Roboto Bold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Medium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87192" w14:textId="77777777" w:rsidR="00554307" w:rsidRDefault="0055430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E73E671" wp14:editId="6F5C6C18">
              <wp:simplePos x="0" y="0"/>
              <wp:positionH relativeFrom="column">
                <wp:posOffset>-152400</wp:posOffset>
              </wp:positionH>
              <wp:positionV relativeFrom="page">
                <wp:posOffset>9154887</wp:posOffset>
              </wp:positionV>
              <wp:extent cx="6590370" cy="55508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90370" cy="5550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tbl>
                          <w:tblPr>
                            <w:tblStyle w:val="TableGridLight"/>
                            <w:tblW w:w="0" w:type="auto"/>
                            <w:tblBorders>
                              <w:top w:val="single" w:sz="12" w:space="0" w:color="DFE5E5" w:themeColor="accent5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315"/>
                            <w:gridCol w:w="1260"/>
                            <w:gridCol w:w="4495"/>
                          </w:tblGrid>
                          <w:tr w:rsidR="00554307" w14:paraId="0E456D47" w14:textId="77777777" w:rsidTr="00554307">
                            <w:trPr>
                              <w:trHeight w:val="576"/>
                            </w:trPr>
                            <w:tc>
                              <w:tcPr>
                                <w:tcW w:w="4315" w:type="dxa"/>
                                <w:vAlign w:val="bottom"/>
                              </w:tcPr>
                              <w:p w14:paraId="76B56B16" w14:textId="77777777" w:rsidR="00554307" w:rsidRDefault="00A566C6" w:rsidP="00A566C6">
                                <w:r>
                                  <w:t>Find out how Avtex can help your business.</w:t>
                                </w:r>
                              </w:p>
                            </w:tc>
                            <w:tc>
                              <w:tcPr>
                                <w:tcW w:w="1260" w:type="dxa"/>
                                <w:vAlign w:val="bottom"/>
                              </w:tcPr>
                              <w:p w14:paraId="28DA1A90" w14:textId="77777777" w:rsidR="00554307" w:rsidRDefault="00554307" w:rsidP="00554307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495" w:type="dxa"/>
                                <w:vAlign w:val="bottom"/>
                              </w:tcPr>
                              <w:p w14:paraId="5239CB9F" w14:textId="77777777" w:rsidR="00554307" w:rsidRDefault="00554307" w:rsidP="00A566C6">
                                <w:pPr>
                                  <w:jc w:val="right"/>
                                </w:pPr>
                                <w:r>
                                  <w:t xml:space="preserve">1-800-323-3639 | </w:t>
                                </w:r>
                                <w:r w:rsidRPr="00B92E7D">
                                  <w:t>contact@avtex.com |</w:t>
                                </w:r>
                                <w:r>
                                  <w:t xml:space="preserve"> avtex.com</w:t>
                                </w:r>
                              </w:p>
                            </w:tc>
                          </w:tr>
                        </w:tbl>
                        <w:p w14:paraId="187E0075" w14:textId="77777777" w:rsidR="00554307" w:rsidRDefault="00554307" w:rsidP="0055430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73E671" id="_x0000_t202" coordsize="21600,21600" o:spt="202" path="m,l,21600r21600,l21600,xe">
              <v:stroke joinstyle="miter"/>
              <v:path gradientshapeok="t" o:connecttype="rect"/>
            </v:shapetype>
            <v:shape id="Text Box 61" o:spid="_x0000_s1026" type="#_x0000_t202" style="position:absolute;margin-left:-12pt;margin-top:720.85pt;width:518.95pt;height:43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" filled="f" stroked="f" strokeweight=".5pt">
              <v:textbox>
                <w:txbxContent>
                  <w:tbl>
                    <w:tblPr>
                      <w:tblStyle w:val="TableGridLight"/>
                      <w:tblW w:w="0" w:type="auto"/>
                      <w:tblBorders>
                        <w:top w:val="single" w:sz="12" w:space="0" w:color="DFE5E5" w:themeColor="accent5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4315"/>
                      <w:gridCol w:w="1260"/>
                      <w:gridCol w:w="4495"/>
                    </w:tblGrid>
                    <w:tr w:rsidR="00554307" w14:paraId="0E456D47" w14:textId="77777777" w:rsidTr="00554307">
                      <w:trPr>
                        <w:trHeight w:val="576"/>
                      </w:trPr>
                      <w:tc>
                        <w:tcPr>
                          <w:tcW w:w="4315" w:type="dxa"/>
                          <w:vAlign w:val="bottom"/>
                        </w:tcPr>
                        <w:p w14:paraId="76B56B16" w14:textId="77777777" w:rsidR="00554307" w:rsidRDefault="00A566C6" w:rsidP="00A566C6">
                          <w:r>
                            <w:t>Find out how Avtex can help your business.</w:t>
                          </w:r>
                        </w:p>
                      </w:tc>
                      <w:tc>
                        <w:tcPr>
                          <w:tcW w:w="1260" w:type="dxa"/>
                          <w:vAlign w:val="bottom"/>
                        </w:tcPr>
                        <w:p w14:paraId="28DA1A90" w14:textId="77777777" w:rsidR="00554307" w:rsidRDefault="00554307" w:rsidP="00554307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495" w:type="dxa"/>
                          <w:vAlign w:val="bottom"/>
                        </w:tcPr>
                        <w:p w14:paraId="5239CB9F" w14:textId="77777777" w:rsidR="00554307" w:rsidRDefault="00554307" w:rsidP="00A566C6">
                          <w:pPr>
                            <w:jc w:val="right"/>
                          </w:pPr>
                          <w:r>
                            <w:t xml:space="preserve">1-800-323-3639 | </w:t>
                          </w:r>
                          <w:r w:rsidRPr="00B92E7D">
                            <w:t>contact@avtex.com |</w:t>
                          </w:r>
                          <w:r>
                            <w:t xml:space="preserve"> avtex.com</w:t>
                          </w:r>
                        </w:p>
                      </w:tc>
                    </w:tr>
                  </w:tbl>
                  <w:p w14:paraId="187E0075" w14:textId="77777777" w:rsidR="00554307" w:rsidRDefault="00554307" w:rsidP="00554307"/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80" w:rightFromText="180" w:vertAnchor="text" w:horzAnchor="margin" w:tblpY="11969"/>
      <w:tblW w:w="5001" w:type="pct"/>
      <w:tblBorders>
        <w:top w:val="single" w:sz="4" w:space="0" w:color="D9D9D9" w:themeColor="background1" w:themeShade="D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16" w:type="dxa"/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041"/>
      <w:gridCol w:w="5041"/>
    </w:tblGrid>
    <w:tr w:rsidR="0083339B" w14:paraId="49828E59" w14:textId="77777777" w:rsidTr="0083339B">
      <w:trPr>
        <w:trHeight w:val="144"/>
      </w:trPr>
      <w:tc>
        <w:tcPr>
          <w:tcW w:w="2500" w:type="pct"/>
          <w:vAlign w:val="bottom"/>
        </w:tcPr>
        <w:p w14:paraId="51F27AE1" w14:textId="77777777" w:rsidR="0083339B" w:rsidRDefault="0083339B" w:rsidP="0083339B">
          <w:pPr>
            <w:tabs>
              <w:tab w:val="left" w:pos="90"/>
            </w:tabs>
          </w:pPr>
          <w:r>
            <w:t>Find out how Avtex can help your business.</w:t>
          </w:r>
        </w:p>
      </w:tc>
      <w:tc>
        <w:tcPr>
          <w:tcW w:w="2500" w:type="pct"/>
          <w:vAlign w:val="bottom"/>
        </w:tcPr>
        <w:p w14:paraId="5E60FACE" w14:textId="77777777" w:rsidR="0083339B" w:rsidRDefault="0083339B" w:rsidP="0083339B">
          <w:pPr>
            <w:tabs>
              <w:tab w:val="left" w:pos="90"/>
            </w:tabs>
            <w:jc w:val="right"/>
          </w:pPr>
          <w:r>
            <w:t xml:space="preserve">1-800-323-3639 | </w:t>
          </w:r>
          <w:r w:rsidRPr="00B92E7D">
            <w:t>contact@avtex.com |</w:t>
          </w:r>
          <w:r>
            <w:t xml:space="preserve"> avtex.com</w:t>
          </w:r>
        </w:p>
      </w:tc>
    </w:tr>
    <w:tr w:rsidR="00503420" w14:paraId="4C4372EA" w14:textId="77777777" w:rsidTr="0083339B">
      <w:trPr>
        <w:trHeight w:val="144"/>
      </w:trPr>
      <w:tc>
        <w:tcPr>
          <w:tcW w:w="2500" w:type="pct"/>
          <w:vAlign w:val="bottom"/>
        </w:tcPr>
        <w:p w14:paraId="309BBA2F" w14:textId="77777777" w:rsidR="00503420" w:rsidRDefault="00503420" w:rsidP="0083339B">
          <w:pPr>
            <w:tabs>
              <w:tab w:val="left" w:pos="90"/>
            </w:tabs>
          </w:pPr>
        </w:p>
      </w:tc>
      <w:tc>
        <w:tcPr>
          <w:tcW w:w="2500" w:type="pct"/>
          <w:vAlign w:val="bottom"/>
        </w:tcPr>
        <w:p w14:paraId="61426C59" w14:textId="77777777" w:rsidR="00503420" w:rsidRDefault="00503420" w:rsidP="0083339B">
          <w:pPr>
            <w:tabs>
              <w:tab w:val="left" w:pos="90"/>
            </w:tabs>
            <w:jc w:val="right"/>
          </w:pPr>
        </w:p>
      </w:tc>
    </w:tr>
  </w:tbl>
  <w:p w14:paraId="529C5A04" w14:textId="77777777" w:rsidR="002F35C1" w:rsidRDefault="002F35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F272F" w14:textId="77777777" w:rsidR="00BA7B28" w:rsidRDefault="00BA7B28" w:rsidP="00755C90">
      <w:r>
        <w:separator/>
      </w:r>
    </w:p>
  </w:footnote>
  <w:footnote w:type="continuationSeparator" w:id="0">
    <w:p w14:paraId="757FF416" w14:textId="77777777" w:rsidR="00BA7B28" w:rsidRDefault="00BA7B28" w:rsidP="00755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50297882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380C433" w14:textId="77777777" w:rsidR="002F35C1" w:rsidRDefault="002F35C1" w:rsidP="005F73C5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DF3931F" w14:textId="77777777" w:rsidR="00507EBA" w:rsidRDefault="00507EBA" w:rsidP="002F35C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80" w:rightFromText="180" w:vertAnchor="text" w:horzAnchor="margin" w:tblpY="-1580"/>
      <w:tblW w:w="0" w:type="auto"/>
      <w:tblBorders>
        <w:top w:val="none" w:sz="0" w:space="0" w:color="auto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none" w:sz="0" w:space="0" w:color="auto"/>
        <w:insideV w:val="none" w:sz="0" w:space="0" w:color="auto"/>
      </w:tblBorders>
      <w:tblCellMar>
        <w:left w:w="115" w:type="dxa"/>
        <w:bottom w:w="288" w:type="dxa"/>
        <w:right w:w="115" w:type="dxa"/>
      </w:tblCellMar>
      <w:tblLook w:val="04A0" w:firstRow="1" w:lastRow="0" w:firstColumn="1" w:lastColumn="0" w:noHBand="0" w:noVBand="1"/>
    </w:tblPr>
    <w:tblGrid>
      <w:gridCol w:w="5035"/>
      <w:gridCol w:w="5035"/>
    </w:tblGrid>
    <w:tr w:rsidR="00503420" w14:paraId="4FCDEE91" w14:textId="77777777" w:rsidTr="00503420">
      <w:tc>
        <w:tcPr>
          <w:tcW w:w="5035" w:type="dxa"/>
        </w:tcPr>
        <w:p w14:paraId="3E4A8246" w14:textId="77777777" w:rsidR="00503420" w:rsidRDefault="00503420" w:rsidP="00266468">
          <w:pPr>
            <w:rPr>
              <w:noProof/>
            </w:rPr>
          </w:pPr>
        </w:p>
      </w:tc>
      <w:tc>
        <w:tcPr>
          <w:tcW w:w="5035" w:type="dxa"/>
          <w:vAlign w:val="center"/>
        </w:tcPr>
        <w:p w14:paraId="4B7482E2" w14:textId="77777777" w:rsidR="00503420" w:rsidRPr="00B92E7D" w:rsidRDefault="00503420" w:rsidP="00266468">
          <w:pPr>
            <w:jc w:val="right"/>
          </w:pPr>
        </w:p>
      </w:tc>
    </w:tr>
    <w:tr w:rsidR="00266468" w14:paraId="6B70242E" w14:textId="77777777" w:rsidTr="00503420">
      <w:tc>
        <w:tcPr>
          <w:tcW w:w="5035" w:type="dxa"/>
        </w:tcPr>
        <w:p w14:paraId="2A46220B" w14:textId="77777777" w:rsidR="00266468" w:rsidRDefault="00266468" w:rsidP="00266468">
          <w:pPr>
            <w:rPr>
              <w:vertAlign w:val="subscript"/>
            </w:rPr>
          </w:pPr>
          <w:r>
            <w:rPr>
              <w:noProof/>
            </w:rPr>
            <w:drawing>
              <wp:anchor distT="0" distB="0" distL="114300" distR="114300" simplePos="0" relativeHeight="251676672" behindDoc="0" locked="0" layoutInCell="1" allowOverlap="1" wp14:anchorId="13F109D5" wp14:editId="2112EF52">
                <wp:simplePos x="0" y="0"/>
                <wp:positionH relativeFrom="column">
                  <wp:posOffset>-65405</wp:posOffset>
                </wp:positionH>
                <wp:positionV relativeFrom="paragraph">
                  <wp:posOffset>124</wp:posOffset>
                </wp:positionV>
                <wp:extent cx="1483360" cy="339725"/>
                <wp:effectExtent l="0" t="0" r="2540" b="3175"/>
                <wp:wrapSquare wrapText="bothSides"/>
                <wp:docPr id="11" name="Picture 11" descr="A close up of a sig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avtex-wordmark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3397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035" w:type="dxa"/>
          <w:vAlign w:val="center"/>
        </w:tcPr>
        <w:p w14:paraId="5F94D304" w14:textId="77777777" w:rsidR="00266468" w:rsidRDefault="00266468" w:rsidP="00266468">
          <w:pPr>
            <w:jc w:val="right"/>
            <w:rPr>
              <w:vertAlign w:val="subscript"/>
            </w:rPr>
          </w:pPr>
          <w:r w:rsidRPr="00B92E7D">
            <w:t>Fueling Exceptional Customer Experiences</w:t>
          </w:r>
        </w:p>
      </w:tc>
    </w:tr>
  </w:tbl>
  <w:p w14:paraId="4828EFD9" w14:textId="77777777" w:rsidR="00503420" w:rsidRPr="00503420" w:rsidRDefault="00503420" w:rsidP="002D2C72">
    <w:pPr>
      <w:rPr>
        <w:sz w:val="44"/>
        <w:szCs w:val="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0807E" w14:textId="77777777" w:rsidR="00266468" w:rsidRDefault="00266468"/>
  <w:tbl>
    <w:tblPr>
      <w:tblStyle w:val="TableGrid"/>
      <w:tblpPr w:leftFromText="180" w:rightFromText="180" w:vertAnchor="text" w:horzAnchor="margin" w:tblpY="-1580"/>
      <w:tblW w:w="5000" w:type="pct"/>
      <w:tblBorders>
        <w:top w:val="none" w:sz="0" w:space="0" w:color="auto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none" w:sz="0" w:space="0" w:color="auto"/>
        <w:insideV w:val="none" w:sz="0" w:space="0" w:color="auto"/>
      </w:tblBorders>
      <w:tblCellMar>
        <w:left w:w="115" w:type="dxa"/>
        <w:bottom w:w="216" w:type="dxa"/>
        <w:right w:w="115" w:type="dxa"/>
      </w:tblCellMar>
      <w:tblLook w:val="04A0" w:firstRow="1" w:lastRow="0" w:firstColumn="1" w:lastColumn="0" w:noHBand="0" w:noVBand="1"/>
    </w:tblPr>
    <w:tblGrid>
      <w:gridCol w:w="5040"/>
      <w:gridCol w:w="5040"/>
    </w:tblGrid>
    <w:tr w:rsidR="00503420" w14:paraId="54E07316" w14:textId="77777777" w:rsidTr="00503420">
      <w:tc>
        <w:tcPr>
          <w:tcW w:w="2500" w:type="pct"/>
          <w:vAlign w:val="center"/>
        </w:tcPr>
        <w:p w14:paraId="300E4CB3" w14:textId="77777777" w:rsidR="00503420" w:rsidRDefault="00503420" w:rsidP="00503420">
          <w:pPr>
            <w:rPr>
              <w:noProof/>
            </w:rPr>
          </w:pPr>
        </w:p>
      </w:tc>
      <w:tc>
        <w:tcPr>
          <w:tcW w:w="2500" w:type="pct"/>
          <w:vAlign w:val="center"/>
        </w:tcPr>
        <w:p w14:paraId="2FA12A4C" w14:textId="77777777" w:rsidR="00503420" w:rsidRPr="00B92E7D" w:rsidRDefault="00503420" w:rsidP="00503420">
          <w:pPr>
            <w:jc w:val="right"/>
          </w:pPr>
        </w:p>
      </w:tc>
    </w:tr>
    <w:tr w:rsidR="00266468" w14:paraId="31BADF64" w14:textId="77777777" w:rsidTr="00503420">
      <w:tc>
        <w:tcPr>
          <w:tcW w:w="2500" w:type="pct"/>
          <w:vAlign w:val="center"/>
        </w:tcPr>
        <w:p w14:paraId="41ABE5CA" w14:textId="77777777" w:rsidR="00266468" w:rsidRDefault="00266468" w:rsidP="00503420">
          <w:pPr>
            <w:rPr>
              <w:vertAlign w:val="subscript"/>
            </w:rPr>
          </w:pPr>
          <w:r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47ABB60D" wp14:editId="2173E8C4">
                <wp:simplePos x="0" y="0"/>
                <wp:positionH relativeFrom="column">
                  <wp:posOffset>-65405</wp:posOffset>
                </wp:positionH>
                <wp:positionV relativeFrom="paragraph">
                  <wp:posOffset>124</wp:posOffset>
                </wp:positionV>
                <wp:extent cx="1483360" cy="339725"/>
                <wp:effectExtent l="0" t="0" r="2540" b="3175"/>
                <wp:wrapSquare wrapText="bothSides"/>
                <wp:docPr id="12" name="Picture 12" descr="A close up of a sig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avtex-wordmark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3397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00" w:type="pct"/>
          <w:vAlign w:val="center"/>
        </w:tcPr>
        <w:p w14:paraId="7A9B4534" w14:textId="77777777" w:rsidR="00266468" w:rsidRDefault="00266468" w:rsidP="00503420">
          <w:pPr>
            <w:jc w:val="right"/>
            <w:rPr>
              <w:vertAlign w:val="subscript"/>
            </w:rPr>
          </w:pPr>
          <w:r w:rsidRPr="00B92E7D">
            <w:t>Fueling Exceptional Customer Experiences</w:t>
          </w:r>
        </w:p>
      </w:tc>
    </w:tr>
  </w:tbl>
  <w:p w14:paraId="6918D0C6" w14:textId="77777777" w:rsidR="00F30615" w:rsidRDefault="00F30615" w:rsidP="00266468">
    <w:pPr>
      <w:pStyle w:val="Head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F5F87"/>
    <w:multiLevelType w:val="hybridMultilevel"/>
    <w:tmpl w:val="0414D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27E25"/>
    <w:multiLevelType w:val="hybridMultilevel"/>
    <w:tmpl w:val="55C26ABE"/>
    <w:lvl w:ilvl="0" w:tplc="5792D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D14F1"/>
    <w:multiLevelType w:val="multilevel"/>
    <w:tmpl w:val="2104E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5C00E9"/>
    <w:multiLevelType w:val="multilevel"/>
    <w:tmpl w:val="2E76E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3B1CA2"/>
    <w:multiLevelType w:val="hybridMultilevel"/>
    <w:tmpl w:val="6C4C3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B4DA2"/>
    <w:multiLevelType w:val="multilevel"/>
    <w:tmpl w:val="EAC63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579675B"/>
    <w:multiLevelType w:val="hybridMultilevel"/>
    <w:tmpl w:val="DB72268A"/>
    <w:lvl w:ilvl="0" w:tplc="5792D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891"/>
    <w:rsid w:val="0000446D"/>
    <w:rsid w:val="00021F67"/>
    <w:rsid w:val="0003584B"/>
    <w:rsid w:val="0004636B"/>
    <w:rsid w:val="00053FAF"/>
    <w:rsid w:val="000A1766"/>
    <w:rsid w:val="000C2592"/>
    <w:rsid w:val="000C72C3"/>
    <w:rsid w:val="000C733B"/>
    <w:rsid w:val="000F52CD"/>
    <w:rsid w:val="001007CA"/>
    <w:rsid w:val="00195575"/>
    <w:rsid w:val="001E6A64"/>
    <w:rsid w:val="0022331C"/>
    <w:rsid w:val="00227EAB"/>
    <w:rsid w:val="00266468"/>
    <w:rsid w:val="00282469"/>
    <w:rsid w:val="0028507E"/>
    <w:rsid w:val="002A7261"/>
    <w:rsid w:val="002B535F"/>
    <w:rsid w:val="002D1F09"/>
    <w:rsid w:val="002D2C72"/>
    <w:rsid w:val="002F35C1"/>
    <w:rsid w:val="00303891"/>
    <w:rsid w:val="00305885"/>
    <w:rsid w:val="003105B8"/>
    <w:rsid w:val="00312FE1"/>
    <w:rsid w:val="0031505D"/>
    <w:rsid w:val="00383EA2"/>
    <w:rsid w:val="003A139D"/>
    <w:rsid w:val="003F1129"/>
    <w:rsid w:val="00403CA3"/>
    <w:rsid w:val="00420E29"/>
    <w:rsid w:val="00464B39"/>
    <w:rsid w:val="00466F7A"/>
    <w:rsid w:val="004935F6"/>
    <w:rsid w:val="004B64F2"/>
    <w:rsid w:val="004F34AC"/>
    <w:rsid w:val="00503420"/>
    <w:rsid w:val="00507EBA"/>
    <w:rsid w:val="00554307"/>
    <w:rsid w:val="00587BB0"/>
    <w:rsid w:val="005B6660"/>
    <w:rsid w:val="0065120E"/>
    <w:rsid w:val="006802E0"/>
    <w:rsid w:val="006E66C4"/>
    <w:rsid w:val="00715CF4"/>
    <w:rsid w:val="00755C90"/>
    <w:rsid w:val="007911E7"/>
    <w:rsid w:val="007E029F"/>
    <w:rsid w:val="007E196C"/>
    <w:rsid w:val="008209D1"/>
    <w:rsid w:val="0083339B"/>
    <w:rsid w:val="00861037"/>
    <w:rsid w:val="008D116A"/>
    <w:rsid w:val="008D33B7"/>
    <w:rsid w:val="00900F1D"/>
    <w:rsid w:val="009047AE"/>
    <w:rsid w:val="0097700E"/>
    <w:rsid w:val="0099034D"/>
    <w:rsid w:val="00A00C57"/>
    <w:rsid w:val="00A2369C"/>
    <w:rsid w:val="00A566C6"/>
    <w:rsid w:val="00AB05BF"/>
    <w:rsid w:val="00AD6AA4"/>
    <w:rsid w:val="00B00E7B"/>
    <w:rsid w:val="00B044ED"/>
    <w:rsid w:val="00B0758E"/>
    <w:rsid w:val="00B5472E"/>
    <w:rsid w:val="00B971F0"/>
    <w:rsid w:val="00BA1F98"/>
    <w:rsid w:val="00BA7B28"/>
    <w:rsid w:val="00BD7A60"/>
    <w:rsid w:val="00BF39DB"/>
    <w:rsid w:val="00C02C5D"/>
    <w:rsid w:val="00C24142"/>
    <w:rsid w:val="00C601B7"/>
    <w:rsid w:val="00CA761F"/>
    <w:rsid w:val="00CB4214"/>
    <w:rsid w:val="00D117C0"/>
    <w:rsid w:val="00D30E51"/>
    <w:rsid w:val="00D82A57"/>
    <w:rsid w:val="00DA0525"/>
    <w:rsid w:val="00DC55ED"/>
    <w:rsid w:val="00DD7BC8"/>
    <w:rsid w:val="00E14553"/>
    <w:rsid w:val="00E42CF8"/>
    <w:rsid w:val="00E544A4"/>
    <w:rsid w:val="00E85C05"/>
    <w:rsid w:val="00E9209B"/>
    <w:rsid w:val="00E92D20"/>
    <w:rsid w:val="00E9398B"/>
    <w:rsid w:val="00EB7DC7"/>
    <w:rsid w:val="00EC7C13"/>
    <w:rsid w:val="00F0698B"/>
    <w:rsid w:val="00F30615"/>
    <w:rsid w:val="00F3524C"/>
    <w:rsid w:val="00F669F4"/>
    <w:rsid w:val="00FA7C72"/>
    <w:rsid w:val="00FE01C4"/>
    <w:rsid w:val="00FE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5A6F1BD"/>
  <w15:chartTrackingRefBased/>
  <w15:docId w15:val="{4B1C8D74-4849-41D3-BDB1-5E0604394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2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C72"/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3"/>
    <w:qFormat/>
    <w:rsid w:val="00E92D20"/>
    <w:pPr>
      <w:outlineLvl w:val="0"/>
    </w:pPr>
    <w:rPr>
      <w:rFonts w:asciiTheme="majorHAnsi" w:eastAsiaTheme="minorHAnsi" w:hAnsiTheme="majorHAnsi" w:cstheme="minorBidi"/>
      <w:color w:val="092137" w:themeColor="accent2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4"/>
    <w:qFormat/>
    <w:rsid w:val="00E92D20"/>
    <w:pPr>
      <w:outlineLvl w:val="1"/>
    </w:pPr>
    <w:rPr>
      <w:rFonts w:ascii="Roboto Medium" w:eastAsiaTheme="minorHAnsi" w:hAnsi="Roboto Medium" w:cstheme="minorBidi"/>
      <w:color w:val="0A7171" w:themeColor="accent3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5"/>
    <w:qFormat/>
    <w:rsid w:val="00E92D20"/>
    <w:pPr>
      <w:spacing w:line="276" w:lineRule="auto"/>
      <w:outlineLvl w:val="2"/>
    </w:pPr>
    <w:rPr>
      <w:rFonts w:asciiTheme="majorHAnsi" w:eastAsiaTheme="minorHAnsi" w:hAnsiTheme="majorHAnsi" w:cstheme="minorBidi"/>
      <w:color w:val="5E747E" w:themeColor="accent4"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195575"/>
    <w:pPr>
      <w:keepNext/>
      <w:keepLines/>
      <w:spacing w:before="40" w:line="360" w:lineRule="auto"/>
      <w:outlineLvl w:val="3"/>
    </w:pPr>
    <w:rPr>
      <w:rFonts w:asciiTheme="majorHAnsi" w:eastAsiaTheme="majorEastAsia" w:hAnsiTheme="majorHAnsi" w:cstheme="majorBidi"/>
      <w:i/>
      <w:iCs/>
      <w:color w:val="1F783E" w:themeColor="accent1" w:themeShade="BF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B0758E"/>
    <w:pPr>
      <w:keepNext/>
      <w:keepLines/>
      <w:spacing w:before="40" w:line="360" w:lineRule="auto"/>
      <w:outlineLvl w:val="5"/>
    </w:pPr>
    <w:rPr>
      <w:rFonts w:asciiTheme="majorHAnsi" w:eastAsiaTheme="majorEastAsia" w:hAnsiTheme="majorHAnsi" w:cstheme="majorBidi"/>
      <w:color w:val="155029" w:themeColor="accent1" w:themeShade="7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044E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color w:val="4D4D4D" w:themeColor="text1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0758E"/>
    <w:rPr>
      <w:color w:val="4D4D4D" w:themeColor="text1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B044E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color w:val="4D4D4D" w:themeColor="text1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0758E"/>
    <w:rPr>
      <w:color w:val="4D4D4D" w:themeColor="text1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B044ED"/>
    <w:rPr>
      <w:color w:val="808080"/>
    </w:rPr>
  </w:style>
  <w:style w:type="paragraph" w:styleId="Title">
    <w:name w:val="Title"/>
    <w:aliases w:val="Cover title"/>
    <w:basedOn w:val="Normal"/>
    <w:next w:val="Normal"/>
    <w:link w:val="TitleChar"/>
    <w:uiPriority w:val="1"/>
    <w:qFormat/>
    <w:rsid w:val="00EC7C13"/>
    <w:pPr>
      <w:contextualSpacing/>
    </w:pPr>
    <w:rPr>
      <w:rFonts w:asciiTheme="majorHAnsi" w:eastAsiaTheme="majorEastAsia" w:hAnsiTheme="majorHAnsi" w:cstheme="majorBidi"/>
      <w:color w:val="092137" w:themeColor="accent2"/>
      <w:spacing w:val="-10"/>
      <w:kern w:val="28"/>
      <w:sz w:val="70"/>
      <w:szCs w:val="70"/>
    </w:rPr>
  </w:style>
  <w:style w:type="character" w:customStyle="1" w:styleId="TitleChar">
    <w:name w:val="Title Char"/>
    <w:aliases w:val="Cover title Char"/>
    <w:basedOn w:val="DefaultParagraphFont"/>
    <w:link w:val="Title"/>
    <w:uiPriority w:val="1"/>
    <w:rsid w:val="004F34AC"/>
    <w:rPr>
      <w:rFonts w:asciiTheme="majorHAnsi" w:eastAsiaTheme="majorEastAsia" w:hAnsiTheme="majorHAnsi" w:cstheme="majorBidi"/>
      <w:color w:val="092137" w:themeColor="accent2"/>
      <w:spacing w:val="-10"/>
      <w:kern w:val="28"/>
      <w:sz w:val="70"/>
      <w:szCs w:val="70"/>
    </w:rPr>
  </w:style>
  <w:style w:type="paragraph" w:styleId="Subtitle">
    <w:name w:val="Subtitle"/>
    <w:aliases w:val="Cover Subtitle"/>
    <w:basedOn w:val="Normal"/>
    <w:next w:val="Normal"/>
    <w:link w:val="SubtitleChar"/>
    <w:uiPriority w:val="2"/>
    <w:qFormat/>
    <w:rsid w:val="008209D1"/>
    <w:pPr>
      <w:numPr>
        <w:ilvl w:val="1"/>
      </w:numPr>
      <w:spacing w:line="360" w:lineRule="auto"/>
    </w:pPr>
    <w:rPr>
      <w:rFonts w:asciiTheme="majorHAnsi" w:eastAsiaTheme="minorEastAsia" w:hAnsiTheme="majorHAnsi" w:cstheme="minorBidi"/>
      <w:color w:val="2AA154" w:themeColor="accent1"/>
      <w:spacing w:val="15"/>
      <w:sz w:val="36"/>
      <w:szCs w:val="36"/>
    </w:rPr>
  </w:style>
  <w:style w:type="character" w:customStyle="1" w:styleId="SubtitleChar">
    <w:name w:val="Subtitle Char"/>
    <w:aliases w:val="Cover Subtitle Char"/>
    <w:basedOn w:val="DefaultParagraphFont"/>
    <w:link w:val="Subtitle"/>
    <w:uiPriority w:val="2"/>
    <w:rsid w:val="004F34AC"/>
    <w:rPr>
      <w:rFonts w:asciiTheme="majorHAnsi" w:eastAsiaTheme="minorEastAsia" w:hAnsiTheme="majorHAnsi"/>
      <w:color w:val="2AA154" w:themeColor="accent1"/>
      <w:spacing w:val="1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4"/>
    <w:rsid w:val="00E92D20"/>
    <w:rPr>
      <w:rFonts w:ascii="Roboto Medium" w:hAnsi="Roboto Medium"/>
      <w:color w:val="0A7171" w:themeColor="accent3"/>
      <w:sz w:val="48"/>
      <w:szCs w:val="48"/>
    </w:rPr>
  </w:style>
  <w:style w:type="character" w:customStyle="1" w:styleId="Heading1Char">
    <w:name w:val="Heading 1 Char"/>
    <w:basedOn w:val="DefaultParagraphFont"/>
    <w:link w:val="Heading1"/>
    <w:uiPriority w:val="3"/>
    <w:rsid w:val="00E92D20"/>
    <w:rPr>
      <w:rFonts w:asciiTheme="majorHAnsi" w:hAnsiTheme="majorHAnsi"/>
      <w:color w:val="092137" w:themeColor="accent2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5"/>
    <w:rsid w:val="00E92D20"/>
    <w:rPr>
      <w:rFonts w:asciiTheme="majorHAnsi" w:hAnsiTheme="majorHAnsi"/>
      <w:color w:val="5E747E" w:themeColor="accent4"/>
      <w:sz w:val="36"/>
      <w:szCs w:val="36"/>
    </w:rPr>
  </w:style>
  <w:style w:type="paragraph" w:customStyle="1" w:styleId="Hyperlinks">
    <w:name w:val="Hyperlinks"/>
    <w:basedOn w:val="Normal"/>
    <w:link w:val="HyperlinksChar"/>
    <w:uiPriority w:val="7"/>
    <w:qFormat/>
    <w:rsid w:val="002A7261"/>
    <w:pPr>
      <w:spacing w:line="360" w:lineRule="auto"/>
    </w:pPr>
    <w:rPr>
      <w:rFonts w:asciiTheme="minorHAnsi" w:eastAsiaTheme="minorHAnsi" w:hAnsiTheme="minorHAnsi" w:cstheme="minorBidi"/>
      <w:color w:val="2AA154" w:themeColor="accent1"/>
      <w:sz w:val="20"/>
      <w:szCs w:val="20"/>
      <w:u w:val="single"/>
    </w:rPr>
  </w:style>
  <w:style w:type="character" w:styleId="Hyperlink">
    <w:name w:val="Hyperlink"/>
    <w:basedOn w:val="DefaultParagraphFont"/>
    <w:uiPriority w:val="99"/>
    <w:rsid w:val="002A7261"/>
    <w:rPr>
      <w:color w:val="2AA154" w:themeColor="hyperlink"/>
      <w:u w:val="single"/>
    </w:rPr>
  </w:style>
  <w:style w:type="character" w:customStyle="1" w:styleId="HyperlinksChar">
    <w:name w:val="Hyperlinks Char"/>
    <w:basedOn w:val="DefaultParagraphFont"/>
    <w:link w:val="Hyperlinks"/>
    <w:uiPriority w:val="7"/>
    <w:rsid w:val="004F34AC"/>
    <w:rPr>
      <w:color w:val="2AA154" w:themeColor="accent1"/>
      <w:sz w:val="20"/>
      <w:szCs w:val="2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726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64B39"/>
    <w:pPr>
      <w:spacing w:line="360" w:lineRule="auto"/>
      <w:ind w:left="720"/>
      <w:contextualSpacing/>
    </w:pPr>
    <w:rPr>
      <w:rFonts w:asciiTheme="minorHAnsi" w:eastAsiaTheme="minorHAnsi" w:hAnsiTheme="minorHAnsi" w:cstheme="minorBidi"/>
      <w:color w:val="4D4D4D" w:themeColor="text1"/>
      <w:sz w:val="20"/>
      <w:szCs w:val="20"/>
    </w:rPr>
  </w:style>
  <w:style w:type="character" w:styleId="Strong">
    <w:name w:val="Strong"/>
    <w:basedOn w:val="DefaultParagraphFont"/>
    <w:uiPriority w:val="22"/>
    <w:qFormat/>
    <w:rsid w:val="00195575"/>
    <w:rPr>
      <w:rFonts w:ascii="Lato" w:hAnsi="Lato"/>
      <w:b/>
      <w:bCs/>
      <w:color w:val="2AA15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0758E"/>
    <w:rPr>
      <w:rFonts w:asciiTheme="majorHAnsi" w:eastAsiaTheme="majorEastAsia" w:hAnsiTheme="majorHAnsi" w:cstheme="majorBidi"/>
      <w:i/>
      <w:iCs/>
      <w:color w:val="1F783E" w:themeColor="accent1" w:themeShade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195575"/>
    <w:rPr>
      <w:i/>
      <w:iCs/>
      <w:color w:val="7F7F7F" w:themeColor="accent6"/>
    </w:rPr>
  </w:style>
  <w:style w:type="paragraph" w:customStyle="1" w:styleId="StrongGreen">
    <w:name w:val="Strong Green"/>
    <w:basedOn w:val="ListParagraph"/>
    <w:uiPriority w:val="8"/>
    <w:qFormat/>
    <w:rsid w:val="00B0758E"/>
    <w:pPr>
      <w:ind w:left="0"/>
    </w:pPr>
    <w:rPr>
      <w:rFonts w:ascii="Lato" w:hAnsi="Lato"/>
      <w:b/>
      <w:color w:val="092137" w:themeColor="accent2"/>
    </w:rPr>
  </w:style>
  <w:style w:type="character" w:styleId="Emphasis">
    <w:name w:val="Emphasis"/>
    <w:aliases w:val="Bold Subtle Emphasis"/>
    <w:basedOn w:val="SubtleEmphasis"/>
    <w:uiPriority w:val="10"/>
    <w:qFormat/>
    <w:rsid w:val="00B0758E"/>
    <w:rPr>
      <w:b/>
      <w:bCs/>
      <w:i/>
      <w:iCs/>
      <w:color w:val="7F7F7F" w:themeColor="accent6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B0758E"/>
    <w:rPr>
      <w:rFonts w:asciiTheme="majorHAnsi" w:eastAsiaTheme="majorEastAsia" w:hAnsiTheme="majorHAnsi" w:cstheme="majorBidi"/>
      <w:color w:val="155029" w:themeColor="accent1" w:themeShade="7F"/>
      <w:sz w:val="20"/>
      <w:szCs w:val="20"/>
    </w:rPr>
  </w:style>
  <w:style w:type="paragraph" w:styleId="Quote">
    <w:name w:val="Quote"/>
    <w:basedOn w:val="Heading3"/>
    <w:next w:val="Normal"/>
    <w:link w:val="QuoteChar"/>
    <w:uiPriority w:val="11"/>
    <w:qFormat/>
    <w:rsid w:val="00B0758E"/>
    <w:pPr>
      <w:spacing w:line="240" w:lineRule="auto"/>
      <w:jc w:val="center"/>
    </w:pPr>
    <w:rPr>
      <w:rFonts w:ascii="Roboto Medium" w:hAnsi="Roboto Medium"/>
      <w:sz w:val="48"/>
      <w:szCs w:val="48"/>
    </w:rPr>
  </w:style>
  <w:style w:type="character" w:customStyle="1" w:styleId="QuoteChar">
    <w:name w:val="Quote Char"/>
    <w:basedOn w:val="DefaultParagraphFont"/>
    <w:link w:val="Quote"/>
    <w:uiPriority w:val="11"/>
    <w:rsid w:val="00B0758E"/>
    <w:rPr>
      <w:rFonts w:ascii="Roboto Medium" w:hAnsi="Roboto Medium"/>
      <w:color w:val="5E747E" w:themeColor="accent4"/>
      <w:sz w:val="48"/>
      <w:szCs w:val="48"/>
    </w:rPr>
  </w:style>
  <w:style w:type="character" w:styleId="SubtleReference">
    <w:name w:val="Subtle Reference"/>
    <w:aliases w:val="Quote Reference"/>
    <w:uiPriority w:val="28"/>
    <w:qFormat/>
    <w:rsid w:val="00B0758E"/>
    <w:rPr>
      <w:rFonts w:ascii="Roboto Medium" w:hAnsi="Roboto Medium"/>
      <w:color w:val="5E747E" w:themeColor="accent4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1505D"/>
    <w:rPr>
      <w:color w:val="2AA154" w:themeColor="accent1"/>
    </w:rPr>
  </w:style>
  <w:style w:type="paragraph" w:styleId="TOC2">
    <w:name w:val="toc 2"/>
    <w:basedOn w:val="Normal"/>
    <w:next w:val="Normal"/>
    <w:autoRedefine/>
    <w:uiPriority w:val="39"/>
    <w:unhideWhenUsed/>
    <w:rsid w:val="00BD7A60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C02C5D"/>
    <w:pPr>
      <w:tabs>
        <w:tab w:val="right" w:leader="dot" w:pos="10070"/>
      </w:tabs>
      <w:spacing w:after="100" w:line="259" w:lineRule="auto"/>
    </w:pPr>
    <w:rPr>
      <w:rFonts w:ascii="Lato" w:eastAsiaTheme="minorEastAsia" w:hAnsi="Lato"/>
      <w:b/>
      <w:bCs/>
      <w:noProof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BD7A60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table" w:styleId="GridTable4-Accent1">
    <w:name w:val="Grid Table 4 Accent 1"/>
    <w:basedOn w:val="TableNormal"/>
    <w:uiPriority w:val="49"/>
    <w:rsid w:val="00C601B7"/>
    <w:rPr>
      <w:sz w:val="24"/>
      <w:szCs w:val="24"/>
    </w:rPr>
    <w:tblPr>
      <w:tblStyleRowBandSize w:val="1"/>
      <w:tblStyleColBandSize w:val="1"/>
      <w:tblBorders>
        <w:top w:val="single" w:sz="4" w:space="0" w:color="6CD892" w:themeColor="accent1" w:themeTint="99"/>
        <w:left w:val="single" w:sz="4" w:space="0" w:color="6CD892" w:themeColor="accent1" w:themeTint="99"/>
        <w:bottom w:val="single" w:sz="4" w:space="0" w:color="6CD892" w:themeColor="accent1" w:themeTint="99"/>
        <w:right w:val="single" w:sz="4" w:space="0" w:color="6CD892" w:themeColor="accent1" w:themeTint="99"/>
        <w:insideH w:val="single" w:sz="4" w:space="0" w:color="6CD892" w:themeColor="accent1" w:themeTint="99"/>
        <w:insideV w:val="single" w:sz="4" w:space="0" w:color="6CD89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AA154" w:themeColor="accent1"/>
          <w:left w:val="single" w:sz="4" w:space="0" w:color="2AA154" w:themeColor="accent1"/>
          <w:bottom w:val="single" w:sz="4" w:space="0" w:color="2AA154" w:themeColor="accent1"/>
          <w:right w:val="single" w:sz="4" w:space="0" w:color="2AA154" w:themeColor="accent1"/>
          <w:insideH w:val="nil"/>
          <w:insideV w:val="nil"/>
        </w:tcBorders>
        <w:shd w:val="clear" w:color="auto" w:fill="2AA154" w:themeFill="accent1"/>
      </w:tcPr>
    </w:tblStylePr>
    <w:tblStylePr w:type="lastRow">
      <w:rPr>
        <w:b/>
        <w:bCs/>
      </w:rPr>
      <w:tblPr/>
      <w:tcPr>
        <w:tcBorders>
          <w:top w:val="double" w:sz="4" w:space="0" w:color="2AA15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F2DA" w:themeFill="accent1" w:themeFillTint="33"/>
      </w:tcPr>
    </w:tblStylePr>
    <w:tblStylePr w:type="band1Horz">
      <w:tblPr/>
      <w:tcPr>
        <w:shd w:val="clear" w:color="auto" w:fill="CEF2DA" w:themeFill="accent1" w:themeFillTint="33"/>
      </w:tcPr>
    </w:tblStylePr>
  </w:style>
  <w:style w:type="table" w:styleId="GridTable5Dark">
    <w:name w:val="Grid Table 5 Dark"/>
    <w:basedOn w:val="TableNormal"/>
    <w:uiPriority w:val="50"/>
    <w:rsid w:val="00C601B7"/>
    <w:rPr>
      <w:sz w:val="24"/>
      <w:szCs w:val="24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text1"/>
      </w:tcPr>
    </w:tblStylePr>
    <w:tblStylePr w:type="band1Vert">
      <w:tblPr/>
      <w:tcPr>
        <w:shd w:val="clear" w:color="auto" w:fill="B7B7B7" w:themeFill="text1" w:themeFillTint="66"/>
      </w:tcPr>
    </w:tblStylePr>
    <w:tblStylePr w:type="band1Horz">
      <w:tblPr/>
      <w:tcPr>
        <w:shd w:val="clear" w:color="auto" w:fill="B7B7B7" w:themeFill="text1" w:themeFillTint="66"/>
      </w:tcPr>
    </w:tblStylePr>
  </w:style>
  <w:style w:type="table" w:styleId="GridTable1Light-Accent1">
    <w:name w:val="Grid Table 1 Light Accent 1"/>
    <w:basedOn w:val="TableNormal"/>
    <w:uiPriority w:val="46"/>
    <w:rsid w:val="00C601B7"/>
    <w:rPr>
      <w:sz w:val="24"/>
      <w:szCs w:val="24"/>
    </w:rPr>
    <w:tblPr>
      <w:tblStyleRowBandSize w:val="1"/>
      <w:tblStyleColBandSize w:val="1"/>
      <w:tblBorders>
        <w:top w:val="single" w:sz="4" w:space="0" w:color="9DE5B6" w:themeColor="accent1" w:themeTint="66"/>
        <w:left w:val="single" w:sz="4" w:space="0" w:color="9DE5B6" w:themeColor="accent1" w:themeTint="66"/>
        <w:bottom w:val="single" w:sz="4" w:space="0" w:color="9DE5B6" w:themeColor="accent1" w:themeTint="66"/>
        <w:right w:val="single" w:sz="4" w:space="0" w:color="9DE5B6" w:themeColor="accent1" w:themeTint="66"/>
        <w:insideH w:val="single" w:sz="4" w:space="0" w:color="9DE5B6" w:themeColor="accent1" w:themeTint="66"/>
        <w:insideV w:val="single" w:sz="4" w:space="0" w:color="9DE5B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6CD89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CD89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PageNumber">
    <w:name w:val="page number"/>
    <w:basedOn w:val="DefaultParagraphFont"/>
    <w:uiPriority w:val="99"/>
    <w:semiHidden/>
    <w:unhideWhenUsed/>
    <w:rsid w:val="00507EBA"/>
  </w:style>
  <w:style w:type="table" w:styleId="TableGrid">
    <w:name w:val="Table Grid"/>
    <w:basedOn w:val="TableNormal"/>
    <w:uiPriority w:val="39"/>
    <w:rsid w:val="004935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E196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7E196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303891"/>
    <w:pPr>
      <w:spacing w:before="100" w:beforeAutospacing="1" w:after="100" w:afterAutospacing="1"/>
    </w:pPr>
  </w:style>
  <w:style w:type="paragraph" w:customStyle="1" w:styleId="rfxanswerheading1">
    <w:name w:val="rfxanswerheading1"/>
    <w:basedOn w:val="Normal"/>
    <w:rsid w:val="002D2C72"/>
    <w:pPr>
      <w:spacing w:before="100" w:beforeAutospacing="1" w:after="100" w:afterAutospacing="1"/>
    </w:pPr>
  </w:style>
  <w:style w:type="paragraph" w:customStyle="1" w:styleId="rfxanswer">
    <w:name w:val="rfxanswer"/>
    <w:basedOn w:val="Normal"/>
    <w:rsid w:val="002D2C72"/>
    <w:pPr>
      <w:spacing w:before="100" w:beforeAutospacing="1" w:after="100" w:afterAutospacing="1"/>
    </w:pPr>
  </w:style>
  <w:style w:type="character" w:customStyle="1" w:styleId="rfxanswerchar">
    <w:name w:val="rfxanswerchar"/>
    <w:basedOn w:val="DefaultParagraphFont"/>
    <w:rsid w:val="002D2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70437">
          <w:marLeft w:val="0"/>
          <w:marRight w:val="0"/>
          <w:marTop w:val="0"/>
          <w:marBottom w:val="0"/>
          <w:divBdr>
            <w:top w:val="single" w:sz="2" w:space="0" w:color="DFE5E5"/>
            <w:left w:val="single" w:sz="2" w:space="0" w:color="DFE5E5"/>
            <w:bottom w:val="single" w:sz="2" w:space="0" w:color="DFE5E5"/>
            <w:right w:val="single" w:sz="2" w:space="0" w:color="DFE5E5"/>
          </w:divBdr>
        </w:div>
      </w:divsChild>
    </w:div>
    <w:div w:id="2650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2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1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3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8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stoltenberg\OneDrive%20-%20Avtex%20Solutions%20LLC\RFPs\SoIN\Avtex%20Attachments\Attachment%20X%20-%20Agent%20Interface.dotx" TargetMode="External"/></Relationships>
</file>

<file path=word/theme/theme1.xml><?xml version="1.0" encoding="utf-8"?>
<a:theme xmlns:a="http://schemas.openxmlformats.org/drawingml/2006/main" name="Avtex 2019 Theme">
  <a:themeElements>
    <a:clrScheme name="Avtex 2019">
      <a:dk1>
        <a:srgbClr val="4D4D4D"/>
      </a:dk1>
      <a:lt1>
        <a:sysClr val="window" lastClr="FFFFFF"/>
      </a:lt1>
      <a:dk2>
        <a:srgbClr val="727272"/>
      </a:dk2>
      <a:lt2>
        <a:srgbClr val="F7F7F7"/>
      </a:lt2>
      <a:accent1>
        <a:srgbClr val="2AA154"/>
      </a:accent1>
      <a:accent2>
        <a:srgbClr val="092137"/>
      </a:accent2>
      <a:accent3>
        <a:srgbClr val="0A7171"/>
      </a:accent3>
      <a:accent4>
        <a:srgbClr val="5E747E"/>
      </a:accent4>
      <a:accent5>
        <a:srgbClr val="DFE5E5"/>
      </a:accent5>
      <a:accent6>
        <a:srgbClr val="7F7F7F"/>
      </a:accent6>
      <a:hlink>
        <a:srgbClr val="2AA154"/>
      </a:hlink>
      <a:folHlink>
        <a:srgbClr val="0A7171"/>
      </a:folHlink>
    </a:clrScheme>
    <a:fontScheme name="Custom 1">
      <a:majorFont>
        <a:latin typeface="Roboto Bold"/>
        <a:ea typeface=""/>
        <a:cs typeface=""/>
      </a:majorFont>
      <a:minorFont>
        <a:latin typeface="Lato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vtex 2019 Theme" id="{E97D1AC8-18F1-4A90-9F3C-34FE6D968BED}" vid="{4B38B7D6-2402-461E-9F3B-F06B697DA2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82DDBFAD283642AB1B7545967670AB" ma:contentTypeVersion="11" ma:contentTypeDescription="Create a new document." ma:contentTypeScope="" ma:versionID="f695c90f106d64af7f54ce58412af9a6">
  <xsd:schema xmlns:xsd="http://www.w3.org/2001/XMLSchema" xmlns:xs="http://www.w3.org/2001/XMLSchema" xmlns:p="http://schemas.microsoft.com/office/2006/metadata/properties" xmlns:ns2="b05a41de-8823-4c2f-8a27-7440045abcab" xmlns:ns3="cab3b3c5-02ed-4982-b172-22c483ae5d1a" targetNamespace="http://schemas.microsoft.com/office/2006/metadata/properties" ma:root="true" ma:fieldsID="29b7c928505d307b68df5204ca0be628" ns2:_="" ns3:_="">
    <xsd:import namespace="b05a41de-8823-4c2f-8a27-7440045abcab"/>
    <xsd:import namespace="cab3b3c5-02ed-4982-b172-22c483ae5d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a41de-8823-4c2f-8a27-7440045abc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b3c5-02ed-4982-b172-22c483ae5d1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691A00-DAD5-44D2-98EC-E40F01AB607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79A90B7-08E0-437C-9EC7-537A5E091BE0}"/>
</file>

<file path=customXml/itemProps3.xml><?xml version="1.0" encoding="utf-8"?>
<ds:datastoreItem xmlns:ds="http://schemas.openxmlformats.org/officeDocument/2006/customXml" ds:itemID="{FEB9FD09-0E23-4742-BFB3-A0FC83CCE2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FDFC91-1D6F-48E9-B658-614C11E36D5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Attachment X - Agent Interface</Template>
  <TotalTime>259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Avtex Word Doc Titl</vt:lpstr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Avtex Word Doc Titl</dc:title>
  <dc:subject/>
  <dc:creator>Peter Stoltenberg</dc:creator>
  <cp:keywords/>
  <dc:description/>
  <cp:lastModifiedBy>Peter Stoltenberg</cp:lastModifiedBy>
  <cp:revision>23</cp:revision>
  <dcterms:created xsi:type="dcterms:W3CDTF">2021-09-09T17:29:00Z</dcterms:created>
  <dcterms:modified xsi:type="dcterms:W3CDTF">2021-09-10T17:25:00Z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0x010100F282DDBFAD283642AB1B7545967670AB</vt:lpwstr>
  </property>
</Properties>
</file>